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A2" w:rsidRDefault="006642A2" w:rsidP="006642A2">
      <w:pPr>
        <w:spacing w:before="86" w:line="218" w:lineRule="auto"/>
        <w:ind w:left="3271"/>
        <w:rPr>
          <w:rFonts w:asciiTheme="minorEastAsia" w:eastAsiaTheme="minorEastAsia" w:hAnsiTheme="minorEastAsia" w:cs="宋体"/>
          <w:sz w:val="43"/>
          <w:szCs w:val="4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6"/>
          <w:sz w:val="43"/>
          <w:szCs w:val="43"/>
          <w:lang w:eastAsia="zh-CN"/>
        </w:rPr>
        <w:t>民事答辩状</w:t>
      </w:r>
    </w:p>
    <w:p w:rsidR="006642A2" w:rsidRDefault="006642A2" w:rsidP="006642A2">
      <w:pPr>
        <w:spacing w:before="105" w:line="213" w:lineRule="auto"/>
        <w:ind w:left="2360"/>
        <w:rPr>
          <w:rFonts w:asciiTheme="minorEastAsia" w:eastAsiaTheme="minorEastAsia" w:hAnsiTheme="minorEastAsia" w:cs="宋体" w:hint="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1"/>
          <w:sz w:val="36"/>
          <w:szCs w:val="36"/>
          <w:lang w:eastAsia="zh-CN"/>
        </w:rPr>
        <w:t>(证券虚假陈述责任纠纷)</w:t>
      </w: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387"/>
        <w:gridCol w:w="1787"/>
        <w:gridCol w:w="1307"/>
        <w:gridCol w:w="3021"/>
      </w:tblGrid>
      <w:tr w:rsidR="006642A2" w:rsidTr="006642A2">
        <w:trPr>
          <w:trHeight w:val="2653"/>
        </w:trPr>
        <w:tc>
          <w:tcPr>
            <w:tcW w:w="8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0" w:line="218" w:lineRule="auto"/>
              <w:ind w:left="11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6642A2" w:rsidRDefault="006642A2">
            <w:pPr>
              <w:pStyle w:val="TableText"/>
              <w:spacing w:before="5" w:line="218" w:lineRule="auto"/>
              <w:ind w:left="53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6642A2" w:rsidRDefault="006642A2">
            <w:pPr>
              <w:pStyle w:val="TableText"/>
              <w:spacing w:before="24" w:line="225" w:lineRule="auto"/>
              <w:ind w:left="555" w:right="1028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1.应诉时需向人民法院提交证明您身份的材料，如身份证复印件、营业执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6642A2" w:rsidRDefault="006642A2">
            <w:pPr>
              <w:pStyle w:val="TableText"/>
              <w:spacing w:before="26" w:line="228" w:lineRule="auto"/>
              <w:ind w:left="125" w:right="658" w:firstLine="39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3.本表所涉内容系针对一般证券虚假陈述责任纠纷案件，有些内容可能与您的案件无关，您</w:t>
            </w:r>
            <w:r>
              <w:rPr>
                <w:rFonts w:asciiTheme="minorEastAsia" w:eastAsiaTheme="minorEastAsia" w:hAnsiTheme="minorEastAsia" w:hint="eastAsia"/>
                <w:spacing w:val="1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认为与案件无关的项目可以填“无”或不填；对于本表中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35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;您认为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另有重要内容需要列明的，可以在本表尾部或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者另附页填写。</w:t>
            </w:r>
          </w:p>
          <w:p w:rsidR="006642A2" w:rsidRDefault="006642A2">
            <w:pPr>
              <w:pStyle w:val="TableText"/>
              <w:spacing w:before="36" w:line="218" w:lineRule="auto"/>
              <w:ind w:left="12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6642A2" w:rsidRDefault="006642A2">
            <w:pPr>
              <w:pStyle w:val="TableText"/>
              <w:spacing w:before="4" w:line="218" w:lineRule="auto"/>
              <w:ind w:left="46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6642A2" w:rsidRDefault="006642A2">
            <w:pPr>
              <w:pStyle w:val="TableText"/>
              <w:spacing w:before="14" w:line="218" w:lineRule="auto"/>
              <w:ind w:left="115" w:right="663" w:firstLine="40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6642A2" w:rsidTr="006642A2">
        <w:trPr>
          <w:trHeight w:val="779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300" w:line="218" w:lineRule="auto"/>
              <w:ind w:left="45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案号</w:t>
            </w:r>
            <w:proofErr w:type="spellEnd"/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A2" w:rsidRDefault="006642A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300" w:line="218" w:lineRule="auto"/>
              <w:ind w:left="456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1"/>
              </w:rPr>
              <w:t>案由</w:t>
            </w:r>
            <w:proofErr w:type="spellEnd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A2" w:rsidRDefault="006642A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642A2" w:rsidTr="006642A2">
        <w:trPr>
          <w:trHeight w:val="799"/>
        </w:trPr>
        <w:tc>
          <w:tcPr>
            <w:tcW w:w="8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261" w:line="218" w:lineRule="auto"/>
              <w:ind w:left="370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6642A2" w:rsidTr="006642A2">
        <w:trPr>
          <w:trHeight w:val="3447"/>
        </w:trPr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A2" w:rsidRDefault="006642A2">
            <w:pPr>
              <w:spacing w:line="24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6642A2" w:rsidRDefault="006642A2">
            <w:pPr>
              <w:spacing w:line="24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642A2" w:rsidRDefault="006642A2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642A2" w:rsidRDefault="006642A2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642A2" w:rsidRDefault="006642A2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642A2" w:rsidRDefault="006642A2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642A2" w:rsidRDefault="006642A2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642A2" w:rsidRDefault="006642A2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642A2" w:rsidRDefault="006642A2">
            <w:pPr>
              <w:pStyle w:val="TableText"/>
              <w:spacing w:before="61" w:line="218" w:lineRule="auto"/>
              <w:ind w:left="12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64" w:line="220" w:lineRule="auto"/>
              <w:ind w:left="11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6642A2" w:rsidRDefault="006642A2">
            <w:pPr>
              <w:pStyle w:val="TableText"/>
              <w:spacing w:before="89" w:line="312" w:lineRule="exact"/>
              <w:ind w:left="13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lang w:eastAsia="zh-CN"/>
              </w:rPr>
              <w:t>住所地(主要办事机构所在地):</w:t>
            </w:r>
          </w:p>
          <w:p w:rsidR="006642A2" w:rsidRDefault="006642A2">
            <w:pPr>
              <w:pStyle w:val="TableText"/>
              <w:spacing w:line="218" w:lineRule="auto"/>
              <w:ind w:left="12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6642A2" w:rsidRDefault="006642A2">
            <w:pPr>
              <w:pStyle w:val="TableText"/>
              <w:spacing w:before="81" w:line="230" w:lineRule="auto"/>
              <w:ind w:left="12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法定代表人/主要负责人：       职务</w:t>
            </w:r>
            <w:r>
              <w:rPr>
                <w:rFonts w:asciiTheme="minorEastAsia" w:eastAsiaTheme="minorEastAsia" w:hAnsiTheme="minorEastAsia" w:hint="eastAsia"/>
                <w:spacing w:val="7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联系电话：</w:t>
            </w:r>
          </w:p>
          <w:p w:rsidR="006642A2" w:rsidRDefault="006642A2">
            <w:pPr>
              <w:pStyle w:val="TableText"/>
              <w:spacing w:before="91" w:line="218" w:lineRule="auto"/>
              <w:ind w:left="13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6642A2" w:rsidRDefault="006642A2">
            <w:pPr>
              <w:pStyle w:val="TableText"/>
              <w:spacing w:before="55" w:line="218" w:lineRule="auto"/>
              <w:ind w:left="12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类型：有限责任公司口股份有限公司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口上市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公司□其他企业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法人口</w:t>
            </w:r>
          </w:p>
          <w:p w:rsidR="006642A2" w:rsidRDefault="006642A2">
            <w:pPr>
              <w:pStyle w:val="TableText"/>
              <w:spacing w:before="114" w:line="218" w:lineRule="auto"/>
              <w:ind w:left="68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团体口基金会□社会服务机构□</w:t>
            </w:r>
          </w:p>
          <w:p w:rsidR="006642A2" w:rsidRDefault="006642A2">
            <w:pPr>
              <w:pStyle w:val="TableText"/>
              <w:spacing w:before="75" w:line="268" w:lineRule="auto"/>
              <w:ind w:left="663" w:right="45" w:hanging="1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农村集体经济组织法人口 城镇农村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的合作经济组织法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人口基层群众性自治组织法人口</w:t>
            </w:r>
          </w:p>
          <w:p w:rsidR="006642A2" w:rsidRDefault="006642A2">
            <w:pPr>
              <w:pStyle w:val="TableText"/>
              <w:spacing w:before="74" w:line="268" w:lineRule="auto"/>
              <w:ind w:left="663" w:right="306" w:hanging="2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个人独资企业□合伙企业□不具有法人资格的专业服务机构口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(控股口参股□)民营□</w:t>
            </w:r>
          </w:p>
        </w:tc>
      </w:tr>
      <w:tr w:rsidR="006642A2" w:rsidTr="006642A2">
        <w:trPr>
          <w:trHeight w:val="1879"/>
        </w:trPr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A2" w:rsidRDefault="006642A2">
            <w:pPr>
              <w:spacing w:line="31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6642A2" w:rsidRDefault="006642A2">
            <w:pPr>
              <w:spacing w:line="31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642A2" w:rsidRDefault="006642A2">
            <w:pPr>
              <w:spacing w:line="31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642A2" w:rsidRDefault="006642A2">
            <w:pPr>
              <w:pStyle w:val="TableText"/>
              <w:spacing w:before="62" w:line="218" w:lineRule="auto"/>
              <w:ind w:left="12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答辩人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65" w:line="218" w:lineRule="auto"/>
              <w:ind w:left="10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lang w:eastAsia="zh-CN"/>
              </w:rPr>
              <w:t>姓名</w:t>
            </w:r>
          </w:p>
          <w:p w:rsidR="006642A2" w:rsidRDefault="006642A2">
            <w:pPr>
              <w:pStyle w:val="TableText"/>
              <w:spacing w:before="104" w:line="218" w:lineRule="auto"/>
              <w:ind w:left="11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性别：男□女□</w:t>
            </w:r>
          </w:p>
          <w:p w:rsidR="006642A2" w:rsidRDefault="006642A2">
            <w:pPr>
              <w:pStyle w:val="TableText"/>
              <w:spacing w:before="94" w:line="218" w:lineRule="auto"/>
              <w:ind w:left="13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出生日期：     年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月     日     民族：</w:t>
            </w:r>
          </w:p>
          <w:p w:rsidR="006642A2" w:rsidRDefault="006642A2">
            <w:pPr>
              <w:pStyle w:val="TableText"/>
              <w:spacing w:before="83" w:line="230" w:lineRule="auto"/>
              <w:ind w:left="12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工作单位：            职务：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联系电话：</w:t>
            </w:r>
          </w:p>
          <w:p w:rsidR="006642A2" w:rsidRDefault="006642A2">
            <w:pPr>
              <w:pStyle w:val="TableText"/>
              <w:spacing w:before="81" w:line="311" w:lineRule="exact"/>
              <w:ind w:left="12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lang w:eastAsia="zh-CN"/>
              </w:rPr>
              <w:t>住所地(户籍所在地):</w:t>
            </w:r>
          </w:p>
          <w:p w:rsidR="006642A2" w:rsidRDefault="006642A2">
            <w:pPr>
              <w:pStyle w:val="TableText"/>
              <w:spacing w:before="1" w:line="206" w:lineRule="auto"/>
              <w:ind w:left="11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6642A2" w:rsidTr="006642A2">
        <w:trPr>
          <w:trHeight w:val="1829"/>
        </w:trPr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A2" w:rsidRDefault="006642A2">
            <w:pPr>
              <w:spacing w:line="25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6642A2" w:rsidRDefault="006642A2">
            <w:pPr>
              <w:spacing w:line="25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642A2" w:rsidRDefault="006642A2">
            <w:pPr>
              <w:spacing w:line="25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642A2" w:rsidRDefault="006642A2">
            <w:pPr>
              <w:pStyle w:val="TableText"/>
              <w:spacing w:before="62" w:line="218" w:lineRule="auto"/>
              <w:ind w:left="12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76" w:line="218" w:lineRule="auto"/>
              <w:ind w:left="10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lang w:eastAsia="zh-CN"/>
              </w:rPr>
              <w:t>有口</w:t>
            </w:r>
          </w:p>
          <w:p w:rsidR="006642A2" w:rsidRDefault="006642A2">
            <w:pPr>
              <w:pStyle w:val="TableText"/>
              <w:spacing w:before="143" w:line="218" w:lineRule="auto"/>
              <w:ind w:left="46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6642A2" w:rsidRDefault="006642A2">
            <w:pPr>
              <w:pStyle w:val="TableText"/>
              <w:spacing w:before="154" w:line="230" w:lineRule="auto"/>
              <w:ind w:left="46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单位：               职务：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联系电话：</w:t>
            </w:r>
          </w:p>
          <w:p w:rsidR="006642A2" w:rsidRDefault="006642A2">
            <w:pPr>
              <w:pStyle w:val="TableText"/>
              <w:spacing w:before="72" w:line="218" w:lineRule="auto"/>
              <w:ind w:left="48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67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一般授权口  特别授权□</w:t>
            </w:r>
          </w:p>
          <w:p w:rsidR="006642A2" w:rsidRDefault="006642A2">
            <w:pPr>
              <w:pStyle w:val="TableText"/>
              <w:spacing w:before="175" w:line="175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6642A2" w:rsidTr="006642A2">
        <w:trPr>
          <w:trHeight w:val="1134"/>
        </w:trPr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56" w:line="372" w:lineRule="auto"/>
              <w:ind w:left="123" w:hanging="29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声明更改外，适用于案件一审、</w:t>
            </w:r>
          </w:p>
          <w:p w:rsidR="006642A2" w:rsidRDefault="006642A2">
            <w:pPr>
              <w:pStyle w:val="TableText"/>
              <w:spacing w:line="189" w:lineRule="auto"/>
              <w:ind w:left="11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二审、再审所有后续程序)及收</w:t>
            </w:r>
          </w:p>
        </w:tc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85" w:line="228" w:lineRule="auto"/>
              <w:ind w:left="10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地址：</w:t>
            </w:r>
          </w:p>
          <w:p w:rsidR="006642A2" w:rsidRDefault="006642A2">
            <w:pPr>
              <w:pStyle w:val="TableText"/>
              <w:spacing w:before="114" w:line="393" w:lineRule="exact"/>
              <w:ind w:left="10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5"/>
                <w:lang w:eastAsia="zh-CN"/>
              </w:rPr>
              <w:t>收件人：</w:t>
            </w:r>
          </w:p>
          <w:p w:rsidR="006642A2" w:rsidRDefault="006642A2">
            <w:pPr>
              <w:pStyle w:val="TableText"/>
              <w:spacing w:line="187" w:lineRule="auto"/>
              <w:ind w:left="10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电话：</w:t>
            </w:r>
          </w:p>
        </w:tc>
      </w:tr>
    </w:tbl>
    <w:p w:rsidR="006642A2" w:rsidRDefault="006642A2" w:rsidP="006642A2">
      <w:pPr>
        <w:rPr>
          <w:rFonts w:asciiTheme="minorEastAsia" w:eastAsiaTheme="minorEastAsia" w:hAnsiTheme="minorEastAsia" w:hint="eastAsia"/>
          <w:lang w:eastAsia="zh-CN"/>
        </w:rPr>
      </w:pPr>
    </w:p>
    <w:p w:rsidR="006642A2" w:rsidRDefault="006642A2" w:rsidP="006642A2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  <w:lang w:eastAsia="zh-CN"/>
        </w:rPr>
        <w:sectPr w:rsidR="006642A2">
          <w:pgSz w:w="11640" w:h="16870"/>
          <w:pgMar w:top="1375" w:right="1485" w:bottom="1163" w:left="1334" w:header="0" w:footer="904" w:gutter="0"/>
          <w:cols w:space="720"/>
        </w:sectPr>
      </w:pP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149"/>
      </w:tblGrid>
      <w:tr w:rsidR="006642A2" w:rsidTr="006642A2">
        <w:trPr>
          <w:trHeight w:val="39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62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lastRenderedPageBreak/>
              <w:t>件人、电话</w:t>
            </w:r>
            <w:proofErr w:type="spellEnd"/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A2" w:rsidRDefault="006642A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642A2" w:rsidTr="006642A2">
        <w:trPr>
          <w:trHeight w:val="99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58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是否接受电子送达</w:t>
            </w:r>
            <w:proofErr w:type="spellEnd"/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56" w:line="33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是口 方式：短信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u w:val="single"/>
                <w:lang w:eastAsia="zh-CN"/>
              </w:rPr>
              <w:t xml:space="preserve">     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pacing w:val="-9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传真</w:t>
            </w:r>
            <w:r>
              <w:rPr>
                <w:rFonts w:asciiTheme="minorEastAsia" w:eastAsiaTheme="minorEastAsia" w:hAnsiTheme="minorEastAsia" w:hint="eastAsia"/>
                <w:spacing w:val="-8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-9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邮箱</w:t>
            </w:r>
          </w:p>
          <w:p w:rsidR="006642A2" w:rsidRDefault="006642A2">
            <w:pPr>
              <w:pStyle w:val="TableText"/>
              <w:spacing w:line="218" w:lineRule="auto"/>
              <w:ind w:left="1073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其他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83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     </w:t>
            </w:r>
          </w:p>
          <w:p w:rsidR="006642A2" w:rsidRDefault="006642A2">
            <w:pPr>
              <w:pStyle w:val="TableText"/>
              <w:spacing w:before="185" w:line="204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否□</w:t>
            </w:r>
          </w:p>
        </w:tc>
      </w:tr>
      <w:tr w:rsidR="006642A2" w:rsidTr="006642A2">
        <w:trPr>
          <w:trHeight w:val="1329"/>
        </w:trPr>
        <w:tc>
          <w:tcPr>
            <w:tcW w:w="8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97" w:line="218" w:lineRule="auto"/>
              <w:ind w:left="340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6642A2" w:rsidRDefault="006642A2">
            <w:pPr>
              <w:pStyle w:val="TableText"/>
              <w:spacing w:before="275" w:line="216" w:lineRule="auto"/>
              <w:ind w:left="224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6642A2" w:rsidTr="006642A2">
        <w:trPr>
          <w:trHeight w:val="76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68" w:line="371" w:lineRule="exact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4"/>
                <w:sz w:val="18"/>
                <w:szCs w:val="18"/>
                <w:lang w:eastAsia="zh-CN"/>
              </w:rPr>
              <w:t>1.对赔偿因虚假陈述导致的损失</w:t>
            </w:r>
          </w:p>
          <w:p w:rsidR="006642A2" w:rsidRDefault="006642A2">
            <w:pPr>
              <w:pStyle w:val="TableText"/>
              <w:spacing w:line="216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有无异议</w:t>
            </w:r>
            <w:proofErr w:type="spellEnd"/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50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6642A2" w:rsidRDefault="006642A2">
            <w:pPr>
              <w:pStyle w:val="TableText"/>
              <w:spacing w:before="185" w:line="204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6642A2" w:rsidTr="006642A2">
        <w:trPr>
          <w:trHeight w:val="77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69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2.对主张连带责任有无异议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60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6642A2" w:rsidRDefault="006642A2">
            <w:pPr>
              <w:pStyle w:val="TableText"/>
              <w:spacing w:before="185" w:line="204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6642A2" w:rsidTr="006642A2">
        <w:trPr>
          <w:trHeight w:val="76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289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3.对实现债权的费用有无异议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70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6642A2" w:rsidRDefault="006642A2">
            <w:pPr>
              <w:pStyle w:val="TableText"/>
              <w:spacing w:before="165" w:line="204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6642A2" w:rsidTr="006642A2">
        <w:trPr>
          <w:trHeight w:val="98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229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4.对其他请求有无异议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70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6642A2" w:rsidRDefault="006642A2">
            <w:pPr>
              <w:pStyle w:val="TableText"/>
              <w:spacing w:before="16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6642A2" w:rsidTr="006642A2">
        <w:trPr>
          <w:trHeight w:val="82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60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5.对标的总额有无异议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71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6642A2" w:rsidRDefault="006642A2">
            <w:pPr>
              <w:pStyle w:val="TableText"/>
              <w:spacing w:before="16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6642A2" w:rsidTr="006642A2">
        <w:trPr>
          <w:trHeight w:val="84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70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6.答辩依据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62" w:line="479" w:lineRule="exact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23"/>
                <w:sz w:val="18"/>
                <w:szCs w:val="18"/>
                <w:lang w:eastAsia="zh-CN"/>
              </w:rPr>
              <w:t>合同约定：</w:t>
            </w:r>
          </w:p>
          <w:p w:rsidR="006642A2" w:rsidRDefault="006642A2">
            <w:pPr>
              <w:pStyle w:val="TableText"/>
              <w:spacing w:line="201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法律规定：</w:t>
            </w:r>
          </w:p>
        </w:tc>
      </w:tr>
      <w:tr w:rsidR="006642A2" w:rsidTr="006642A2">
        <w:trPr>
          <w:trHeight w:val="1329"/>
        </w:trPr>
        <w:tc>
          <w:tcPr>
            <w:tcW w:w="8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83" w:line="218" w:lineRule="auto"/>
              <w:ind w:left="369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6642A2" w:rsidRDefault="006642A2">
            <w:pPr>
              <w:pStyle w:val="TableText"/>
              <w:spacing w:before="283" w:line="218" w:lineRule="auto"/>
              <w:ind w:left="235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:rsidR="006642A2" w:rsidTr="006642A2">
        <w:trPr>
          <w:trHeight w:val="74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62" w:line="351" w:lineRule="exact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3"/>
                <w:sz w:val="18"/>
                <w:szCs w:val="18"/>
                <w:lang w:eastAsia="zh-CN"/>
              </w:rPr>
              <w:t>1.对存在虚假陈述行为的情况有</w:t>
            </w:r>
          </w:p>
          <w:p w:rsidR="006642A2" w:rsidRDefault="006642A2">
            <w:pPr>
              <w:pStyle w:val="TableText"/>
              <w:spacing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64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6642A2" w:rsidRDefault="006642A2">
            <w:pPr>
              <w:pStyle w:val="TableText"/>
              <w:spacing w:before="14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有□事实和理由</w:t>
            </w:r>
            <w:proofErr w:type="spellEnd"/>
          </w:p>
        </w:tc>
      </w:tr>
      <w:tr w:rsidR="006642A2" w:rsidTr="006642A2">
        <w:trPr>
          <w:trHeight w:val="94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64" w:line="480" w:lineRule="exact"/>
              <w:ind w:left="9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23"/>
                <w:sz w:val="18"/>
                <w:szCs w:val="18"/>
                <w:lang w:eastAsia="zh-CN"/>
              </w:rPr>
              <w:t>2.对有无监管部门的认定、处罚</w:t>
            </w:r>
          </w:p>
          <w:p w:rsidR="006642A2" w:rsidRDefault="006642A2">
            <w:pPr>
              <w:pStyle w:val="TableText"/>
              <w:spacing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有无异议</w:t>
            </w:r>
            <w:proofErr w:type="spellEnd"/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6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6642A2" w:rsidRDefault="006642A2">
            <w:pPr>
              <w:pStyle w:val="TableText"/>
              <w:spacing w:before="16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6642A2" w:rsidTr="006642A2">
        <w:trPr>
          <w:trHeight w:val="75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73" w:line="216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3.对原告交易情况有无异议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66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6642A2" w:rsidRDefault="006642A2">
            <w:pPr>
              <w:pStyle w:val="TableText"/>
              <w:spacing w:before="155" w:line="20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6642A2" w:rsidTr="006642A2">
        <w:trPr>
          <w:trHeight w:val="75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294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4.对虚假陈述的重大性有无异议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66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6642A2" w:rsidRDefault="006642A2">
            <w:pPr>
              <w:pStyle w:val="TableText"/>
              <w:spacing w:before="175" w:line="196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6642A2" w:rsidTr="006642A2">
        <w:trPr>
          <w:trHeight w:val="98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A2" w:rsidRDefault="006642A2">
            <w:pPr>
              <w:spacing w:line="343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6642A2" w:rsidRDefault="006642A2">
            <w:pPr>
              <w:pStyle w:val="TableText"/>
              <w:spacing w:before="58" w:line="372" w:lineRule="exact"/>
              <w:ind w:left="10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4"/>
                <w:sz w:val="18"/>
                <w:szCs w:val="18"/>
                <w:lang w:eastAsia="zh-CN"/>
              </w:rPr>
              <w:t>5.对虚假陈述与原告交易行为之</w:t>
            </w:r>
          </w:p>
          <w:p w:rsidR="006642A2" w:rsidRDefault="006642A2">
            <w:pPr>
              <w:pStyle w:val="TableText"/>
              <w:spacing w:line="206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间的因果关系有无异议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67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6642A2" w:rsidRDefault="006642A2">
            <w:pPr>
              <w:pStyle w:val="TableText"/>
              <w:spacing w:before="16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6642A2" w:rsidTr="006642A2">
        <w:trPr>
          <w:trHeight w:val="46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45" w:line="216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6.对虚假陈述与原告损失之间的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48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</w:tc>
      </w:tr>
    </w:tbl>
    <w:p w:rsidR="006642A2" w:rsidRDefault="006642A2" w:rsidP="006642A2">
      <w:pPr>
        <w:spacing w:line="412" w:lineRule="auto"/>
        <w:rPr>
          <w:rFonts w:asciiTheme="minorEastAsia" w:eastAsiaTheme="minorEastAsia" w:hAnsiTheme="minorEastAsia" w:hint="eastAsia"/>
        </w:rPr>
      </w:pPr>
    </w:p>
    <w:p w:rsidR="006642A2" w:rsidRDefault="006642A2" w:rsidP="006642A2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</w:rPr>
        <w:sectPr w:rsidR="006642A2">
          <w:pgSz w:w="11660" w:h="16860"/>
          <w:pgMar w:top="1324" w:right="1155" w:bottom="400" w:left="1645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6132"/>
      </w:tblGrid>
      <w:tr w:rsidR="006642A2" w:rsidTr="006642A2">
        <w:trPr>
          <w:trHeight w:val="46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42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lastRenderedPageBreak/>
              <w:t>因果关系有无异议</w:t>
            </w:r>
            <w:proofErr w:type="spellEnd"/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42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：</w:t>
            </w:r>
          </w:p>
        </w:tc>
      </w:tr>
      <w:tr w:rsidR="006642A2" w:rsidTr="006642A2">
        <w:trPr>
          <w:trHeight w:val="76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295" w:line="216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7.对原告损失情况有无异议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57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6642A2" w:rsidRDefault="006642A2">
            <w:pPr>
              <w:pStyle w:val="TableText"/>
              <w:spacing w:before="185" w:line="204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6642A2" w:rsidTr="006642A2">
        <w:trPr>
          <w:trHeight w:val="188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66" w:line="216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8.对原告请求发行人的控股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股</w:t>
            </w:r>
            <w:proofErr w:type="gramEnd"/>
          </w:p>
          <w:p w:rsidR="006642A2" w:rsidRDefault="006642A2">
            <w:pPr>
              <w:pStyle w:val="TableText"/>
              <w:spacing w:before="248" w:line="475" w:lineRule="auto"/>
              <w:ind w:left="104" w:right="56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东、实际控制人、董监高、相关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责任人员承担连带责任的情况有</w:t>
            </w:r>
          </w:p>
          <w:p w:rsidR="006642A2" w:rsidRDefault="006642A2">
            <w:pPr>
              <w:pStyle w:val="TableText"/>
              <w:spacing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78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6642A2" w:rsidRDefault="006642A2">
            <w:pPr>
              <w:pStyle w:val="TableText"/>
              <w:spacing w:before="155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6642A2" w:rsidTr="006642A2">
        <w:trPr>
          <w:trHeight w:val="187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49" w:line="487" w:lineRule="auto"/>
              <w:ind w:left="104" w:right="73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9.对原告请求保荐机构、承销机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构、律师事务所、会计师事务所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等其他机构及其相关责任人员承</w:t>
            </w:r>
          </w:p>
          <w:p w:rsidR="006642A2" w:rsidRDefault="006642A2">
            <w:pPr>
              <w:pStyle w:val="TableText"/>
              <w:spacing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担连带责任的情况有无异议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60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6642A2" w:rsidRDefault="006642A2">
            <w:pPr>
              <w:pStyle w:val="TableText"/>
              <w:spacing w:before="165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6642A2" w:rsidTr="006642A2">
        <w:trPr>
          <w:trHeight w:val="157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A2" w:rsidRDefault="006642A2">
            <w:pPr>
              <w:spacing w:line="31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6642A2" w:rsidRDefault="006642A2">
            <w:pPr>
              <w:spacing w:line="31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642A2" w:rsidRDefault="006642A2">
            <w:pPr>
              <w:pStyle w:val="TableText"/>
              <w:spacing w:before="59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8.有无其他免责/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减责事由</w:t>
            </w:r>
            <w:proofErr w:type="gramEnd"/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142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6642A2" w:rsidRDefault="006642A2">
            <w:pPr>
              <w:pStyle w:val="TableText"/>
              <w:spacing w:before="195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6642A2" w:rsidTr="006642A2">
        <w:trPr>
          <w:trHeight w:val="68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A2" w:rsidRDefault="006642A2">
            <w:pPr>
              <w:pStyle w:val="TableText"/>
              <w:spacing w:before="83" w:line="264" w:lineRule="auto"/>
              <w:ind w:left="104" w:right="16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9.其他需要说明的内容(可另附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rFonts w:asciiTheme="minorEastAsia" w:eastAsiaTheme="minorEastAsia" w:hAnsiTheme="minorEastAsia" w:hint="eastAsia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A2" w:rsidRDefault="006642A2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6642A2" w:rsidTr="006642A2">
        <w:trPr>
          <w:trHeight w:val="1573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A2" w:rsidRDefault="006642A2">
            <w:pPr>
              <w:spacing w:line="31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6642A2" w:rsidRDefault="006642A2">
            <w:pPr>
              <w:spacing w:line="31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642A2" w:rsidRDefault="006642A2">
            <w:pPr>
              <w:pStyle w:val="TableText"/>
              <w:spacing w:before="59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10.证据清单(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A2" w:rsidRDefault="006642A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6642A2" w:rsidRDefault="006642A2" w:rsidP="006642A2">
      <w:pPr>
        <w:spacing w:line="434" w:lineRule="auto"/>
        <w:rPr>
          <w:rFonts w:asciiTheme="minorEastAsia" w:eastAsiaTheme="minorEastAsia" w:hAnsiTheme="minorEastAsia" w:hint="eastAsia"/>
        </w:rPr>
      </w:pPr>
    </w:p>
    <w:p w:rsidR="006642A2" w:rsidRDefault="006642A2" w:rsidP="006642A2">
      <w:pPr>
        <w:spacing w:before="104" w:line="228" w:lineRule="auto"/>
        <w:ind w:right="844"/>
        <w:jc w:val="right"/>
        <w:rPr>
          <w:rFonts w:asciiTheme="minorEastAsia" w:eastAsiaTheme="minorEastAsia" w:hAnsiTheme="minorEastAsia" w:cs="宋体" w:hint="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7"/>
          <w:sz w:val="32"/>
          <w:szCs w:val="32"/>
          <w:lang w:eastAsia="zh-CN"/>
        </w:rPr>
        <w:t>答辩人(签字、盖章):</w:t>
      </w:r>
      <w:r>
        <w:rPr>
          <w:rFonts w:asciiTheme="minorEastAsia" w:eastAsiaTheme="minorEastAsia" w:hAnsiTheme="minorEastAsia" w:cs="宋体" w:hint="eastAsia"/>
          <w:sz w:val="32"/>
          <w:szCs w:val="32"/>
          <w:lang w:eastAsia="zh-CN"/>
        </w:rPr>
        <w:t xml:space="preserve"> </w:t>
      </w:r>
    </w:p>
    <w:p w:rsidR="006642A2" w:rsidRDefault="006642A2" w:rsidP="006642A2">
      <w:pPr>
        <w:spacing w:before="104" w:line="228" w:lineRule="auto"/>
        <w:ind w:right="844"/>
        <w:jc w:val="right"/>
        <w:rPr>
          <w:rFonts w:asciiTheme="minorEastAsia" w:eastAsiaTheme="minorEastAsia" w:hAnsiTheme="minorEastAsia" w:cs="宋体" w:hint="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24"/>
          <w:sz w:val="32"/>
          <w:szCs w:val="32"/>
          <w:lang w:eastAsia="zh-CN"/>
        </w:rPr>
        <w:t>日期：</w:t>
      </w:r>
    </w:p>
    <w:p w:rsidR="006642A2" w:rsidRDefault="006642A2" w:rsidP="006642A2">
      <w:pPr>
        <w:spacing w:line="244" w:lineRule="auto"/>
        <w:rPr>
          <w:rFonts w:asciiTheme="minorEastAsia" w:eastAsiaTheme="minorEastAsia" w:hAnsiTheme="minorEastAsia" w:hint="eastAsia"/>
          <w:lang w:eastAsia="zh-CN"/>
        </w:rPr>
      </w:pPr>
    </w:p>
    <w:p w:rsidR="007C64DD" w:rsidRDefault="007C64DD">
      <w:pPr>
        <w:rPr>
          <w:lang w:eastAsia="zh-CN"/>
        </w:rPr>
      </w:pPr>
    </w:p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8A" w:rsidRDefault="0064078A" w:rsidP="006642A2">
      <w:r>
        <w:separator/>
      </w:r>
    </w:p>
  </w:endnote>
  <w:endnote w:type="continuationSeparator" w:id="0">
    <w:p w:rsidR="0064078A" w:rsidRDefault="0064078A" w:rsidP="0066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8A" w:rsidRDefault="0064078A" w:rsidP="006642A2">
      <w:r>
        <w:separator/>
      </w:r>
    </w:p>
  </w:footnote>
  <w:footnote w:type="continuationSeparator" w:id="0">
    <w:p w:rsidR="0064078A" w:rsidRDefault="0064078A" w:rsidP="00664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27"/>
    <w:rsid w:val="0064078A"/>
    <w:rsid w:val="006642A2"/>
    <w:rsid w:val="007C64DD"/>
    <w:rsid w:val="00EB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A2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2A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6642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2A2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6642A2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6642A2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6642A2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A2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2A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6642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2A2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6642A2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6642A2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6642A2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2024-03-24T14:25:00Z</dcterms:created>
  <dcterms:modified xsi:type="dcterms:W3CDTF">2024-03-24T14:26:00Z</dcterms:modified>
</cp:coreProperties>
</file>